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AF6C8" w14:textId="75A0BB91" w:rsidR="00D262A1" w:rsidRPr="003335A9" w:rsidRDefault="00D262A1" w:rsidP="00D262A1">
      <w:pPr>
        <w:autoSpaceDE w:val="0"/>
        <w:autoSpaceDN w:val="0"/>
        <w:adjustRightInd w:val="0"/>
        <w:spacing w:before="120" w:after="120"/>
        <w:rPr>
          <w:b/>
          <w:bCs/>
          <w:lang w:val="sr-Cyrl-RS"/>
        </w:rPr>
      </w:pPr>
      <w:bookmarkStart w:id="0" w:name="_GoBack"/>
      <w:bookmarkEnd w:id="0"/>
      <w:r w:rsidRPr="003335A9">
        <w:rPr>
          <w:b/>
          <w:bCs/>
          <w:lang w:val="sr-Cyrl-RS"/>
        </w:rPr>
        <w:t xml:space="preserve">ПРИЛОГ 1. Изјава </w:t>
      </w:r>
      <w:r w:rsidRPr="003335A9">
        <w:rPr>
          <w:b/>
          <w:bCs/>
          <w:lang w:val="sr-Cyrl-BA"/>
        </w:rPr>
        <w:t>за</w:t>
      </w:r>
      <w:r w:rsidRPr="003335A9">
        <w:rPr>
          <w:b/>
          <w:bCs/>
          <w:lang w:val="sr-Cyrl-RS"/>
        </w:rPr>
        <w:t xml:space="preserve"> укључивање добити текућег периода остварене током или на крају пословне године у ставку редовног основног капитала</w:t>
      </w:r>
    </w:p>
    <w:p w14:paraId="322A19A5" w14:textId="77777777" w:rsidR="00D262A1" w:rsidRPr="005B3675" w:rsidRDefault="00D262A1" w:rsidP="00D262A1">
      <w:pPr>
        <w:autoSpaceDE w:val="0"/>
        <w:autoSpaceDN w:val="0"/>
        <w:adjustRightInd w:val="0"/>
        <w:spacing w:after="120"/>
        <w:rPr>
          <w:b/>
          <w:bCs/>
          <w:sz w:val="22"/>
          <w:szCs w:val="22"/>
          <w:lang w:val="sr-Cyrl-RS"/>
        </w:rPr>
      </w:pPr>
    </w:p>
    <w:p w14:paraId="14269142" w14:textId="77777777" w:rsidR="00D262A1" w:rsidRPr="005B3675" w:rsidRDefault="00D262A1" w:rsidP="00D262A1">
      <w:pPr>
        <w:autoSpaceDE w:val="0"/>
        <w:autoSpaceDN w:val="0"/>
        <w:adjustRightInd w:val="0"/>
        <w:spacing w:after="120"/>
        <w:jc w:val="right"/>
        <w:rPr>
          <w:sz w:val="22"/>
          <w:szCs w:val="22"/>
          <w:lang w:val="sr-Cyrl-RS"/>
        </w:rPr>
      </w:pPr>
    </w:p>
    <w:p w14:paraId="269F3AF0" w14:textId="26274C66" w:rsidR="00D262A1" w:rsidRPr="005B3675" w:rsidRDefault="00D3402E" w:rsidP="00D262A1">
      <w:pPr>
        <w:autoSpaceDE w:val="0"/>
        <w:autoSpaceDN w:val="0"/>
        <w:adjustRightInd w:val="0"/>
        <w:spacing w:after="120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t>[</w:t>
      </w:r>
      <w:r w:rsidR="00D262A1" w:rsidRPr="005B3675">
        <w:rPr>
          <w:sz w:val="22"/>
          <w:szCs w:val="22"/>
          <w:lang w:val="sr-Cyrl-RS"/>
        </w:rPr>
        <w:t>Назив банке</w:t>
      </w:r>
      <w:r w:rsidRPr="005B3675">
        <w:rPr>
          <w:sz w:val="22"/>
          <w:szCs w:val="22"/>
          <w:lang w:val="sr-Cyrl-RS"/>
        </w:rPr>
        <w:t>]</w:t>
      </w:r>
    </w:p>
    <w:p w14:paraId="45A4D83D" w14:textId="77777777" w:rsidR="00D262A1" w:rsidRPr="005B3675" w:rsidRDefault="00D262A1" w:rsidP="00D262A1">
      <w:pPr>
        <w:autoSpaceDE w:val="0"/>
        <w:autoSpaceDN w:val="0"/>
        <w:adjustRightInd w:val="0"/>
        <w:spacing w:after="120"/>
        <w:jc w:val="right"/>
        <w:rPr>
          <w:sz w:val="22"/>
          <w:szCs w:val="22"/>
          <w:lang w:val="sr-Cyrl-RS"/>
        </w:rPr>
      </w:pPr>
    </w:p>
    <w:p w14:paraId="600867D6" w14:textId="77777777" w:rsidR="00D262A1" w:rsidRPr="005B3675" w:rsidRDefault="00D262A1" w:rsidP="00D262A1">
      <w:pPr>
        <w:autoSpaceDE w:val="0"/>
        <w:autoSpaceDN w:val="0"/>
        <w:adjustRightInd w:val="0"/>
        <w:spacing w:after="120"/>
        <w:rPr>
          <w:sz w:val="22"/>
          <w:szCs w:val="22"/>
          <w:lang w:val="sr-Cyrl-RS"/>
        </w:rPr>
      </w:pPr>
    </w:p>
    <w:p w14:paraId="3D84681D" w14:textId="77777777" w:rsidR="00D262A1" w:rsidRPr="005B3675" w:rsidRDefault="00D262A1" w:rsidP="00D262A1">
      <w:pPr>
        <w:autoSpaceDE w:val="0"/>
        <w:autoSpaceDN w:val="0"/>
        <w:adjustRightInd w:val="0"/>
        <w:spacing w:after="120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t>Агенција за банкарство Републике Српске</w:t>
      </w:r>
    </w:p>
    <w:p w14:paraId="1B9B058B" w14:textId="77777777" w:rsidR="00D262A1" w:rsidRPr="005B3675" w:rsidRDefault="00D262A1" w:rsidP="00D262A1">
      <w:pPr>
        <w:autoSpaceDE w:val="0"/>
        <w:autoSpaceDN w:val="0"/>
        <w:adjustRightInd w:val="0"/>
        <w:spacing w:after="120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t>Владике Платона 1/А</w:t>
      </w:r>
    </w:p>
    <w:p w14:paraId="25305347" w14:textId="77777777" w:rsidR="00D262A1" w:rsidRPr="005B3675" w:rsidRDefault="00D262A1" w:rsidP="00D262A1">
      <w:pPr>
        <w:autoSpaceDE w:val="0"/>
        <w:autoSpaceDN w:val="0"/>
        <w:adjustRightInd w:val="0"/>
        <w:spacing w:after="120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t>78 000 Бања Лука</w:t>
      </w:r>
    </w:p>
    <w:p w14:paraId="49F7A3F5" w14:textId="77777777" w:rsidR="00D262A1" w:rsidRPr="005B3675" w:rsidRDefault="00D262A1" w:rsidP="00D262A1">
      <w:pPr>
        <w:autoSpaceDE w:val="0"/>
        <w:autoSpaceDN w:val="0"/>
        <w:adjustRightInd w:val="0"/>
        <w:spacing w:after="120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t>Република Српска</w:t>
      </w:r>
    </w:p>
    <w:p w14:paraId="3C59CDB0" w14:textId="77777777" w:rsidR="00D262A1" w:rsidRPr="005B3675" w:rsidRDefault="00D262A1" w:rsidP="00D262A1">
      <w:pPr>
        <w:autoSpaceDE w:val="0"/>
        <w:autoSpaceDN w:val="0"/>
        <w:adjustRightInd w:val="0"/>
        <w:spacing w:after="120"/>
        <w:rPr>
          <w:sz w:val="22"/>
          <w:szCs w:val="22"/>
          <w:lang w:val="sr-Cyrl-RS"/>
        </w:rPr>
      </w:pPr>
    </w:p>
    <w:p w14:paraId="5C34B10D" w14:textId="77777777" w:rsidR="00D262A1" w:rsidRPr="005B3675" w:rsidRDefault="00D262A1" w:rsidP="00D262A1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  <w:lang w:val="en-US"/>
        </w:rPr>
      </w:pPr>
    </w:p>
    <w:p w14:paraId="6C7930F0" w14:textId="4DDBA650" w:rsidR="00D262A1" w:rsidRPr="00D3402E" w:rsidRDefault="00D262A1" w:rsidP="00D262A1">
      <w:pPr>
        <w:autoSpaceDE w:val="0"/>
        <w:autoSpaceDN w:val="0"/>
        <w:adjustRightInd w:val="0"/>
        <w:spacing w:after="120"/>
        <w:jc w:val="center"/>
        <w:rPr>
          <w:b/>
          <w:bCs/>
          <w:lang w:val="sr-Cyrl-RS"/>
        </w:rPr>
      </w:pPr>
      <w:r w:rsidRPr="00D3402E">
        <w:rPr>
          <w:b/>
          <w:bCs/>
          <w:lang w:val="sr-Cyrl-RS"/>
        </w:rPr>
        <w:t>Укључивање добити текућег периода остварене током или на крају пословне године у ставку редовног основног капитала</w:t>
      </w:r>
      <w:r w:rsidR="00D3402E" w:rsidRPr="00D3402E">
        <w:rPr>
          <w:b/>
          <w:bCs/>
          <w:lang w:val="sr-Cyrl-RS"/>
        </w:rPr>
        <w:t xml:space="preserve"> – задржана зарада</w:t>
      </w:r>
    </w:p>
    <w:p w14:paraId="005752A4" w14:textId="77777777" w:rsidR="00D262A1" w:rsidRPr="005B3675" w:rsidRDefault="00D262A1" w:rsidP="00D262A1">
      <w:pPr>
        <w:autoSpaceDE w:val="0"/>
        <w:autoSpaceDN w:val="0"/>
        <w:adjustRightInd w:val="0"/>
        <w:spacing w:after="120"/>
        <w:rPr>
          <w:b/>
          <w:bCs/>
          <w:sz w:val="22"/>
          <w:szCs w:val="22"/>
          <w:lang w:val="sr-Cyrl-RS"/>
        </w:rPr>
      </w:pPr>
    </w:p>
    <w:p w14:paraId="3109FCF9" w14:textId="77777777" w:rsidR="00D262A1" w:rsidRPr="005B3675" w:rsidRDefault="00D262A1" w:rsidP="00D262A1">
      <w:pPr>
        <w:autoSpaceDE w:val="0"/>
        <w:autoSpaceDN w:val="0"/>
        <w:adjustRightInd w:val="0"/>
        <w:spacing w:after="120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t>Поштовани,</w:t>
      </w:r>
    </w:p>
    <w:p w14:paraId="673ABA6B" w14:textId="77777777" w:rsidR="00D262A1" w:rsidRPr="005B3675" w:rsidRDefault="00D262A1" w:rsidP="00D262A1">
      <w:pPr>
        <w:autoSpaceDE w:val="0"/>
        <w:autoSpaceDN w:val="0"/>
        <w:adjustRightInd w:val="0"/>
        <w:spacing w:after="120"/>
        <w:rPr>
          <w:sz w:val="22"/>
          <w:szCs w:val="22"/>
          <w:lang w:val="sr-Cyrl-RS"/>
        </w:rPr>
      </w:pPr>
    </w:p>
    <w:p w14:paraId="530E7A8E" w14:textId="4E62F5EE" w:rsidR="00D262A1" w:rsidRPr="005B3675" w:rsidRDefault="00D262A1" w:rsidP="00D262A1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t>За потребе [</w:t>
      </w:r>
      <w:r w:rsidRPr="005B3675">
        <w:rPr>
          <w:sz w:val="22"/>
          <w:szCs w:val="22"/>
          <w:lang w:val="sr-Cyrl-BA"/>
        </w:rPr>
        <w:t>унијети разлог</w:t>
      </w:r>
      <w:r w:rsidRPr="005B3675">
        <w:rPr>
          <w:sz w:val="22"/>
          <w:szCs w:val="22"/>
          <w:lang w:val="sr-Cyrl-RS"/>
        </w:rPr>
        <w:t>] на извјештајни датум [унијети датум] у складу са чланом 6. став 3. Одлуке о израчунавању капитала банака (у даљем тексту: Одлука) и Упутством за укључивање добити текућег периода остварене током или на крају пословне године у ставку редовног основног капитала (у даљем тексту: Упутство), обавјештавамо вас о намјери [назив банке] да у свој редовни основни капитал укључи добит остварену [током пословне године/на крају пословне године] по финансијским извјештајима на датум [унијети датум].</w:t>
      </w:r>
    </w:p>
    <w:p w14:paraId="6D8071B3" w14:textId="77777777" w:rsidR="00D262A1" w:rsidRPr="005B3675" w:rsidRDefault="00D262A1" w:rsidP="00D262A1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t>Нето добит која се укључује у редовни основни капитал израчуната је на сљедећи начин:</w:t>
      </w:r>
    </w:p>
    <w:p w14:paraId="7396D13E" w14:textId="77C0988B" w:rsidR="00D262A1" w:rsidRPr="005B3675" w:rsidRDefault="00D262A1" w:rsidP="00D262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lang w:val="sr-Cyrl-RS"/>
        </w:rPr>
      </w:pPr>
      <w:r w:rsidRPr="005B3675">
        <w:rPr>
          <w:rFonts w:ascii="Times New Roman" w:hAnsi="Times New Roman"/>
          <w:lang w:val="sr-Cyrl-RS"/>
        </w:rPr>
        <w:t xml:space="preserve">нераспоређена добит прије опорезивања </w:t>
      </w:r>
      <w:r w:rsidRPr="005B3675">
        <w:rPr>
          <w:rFonts w:ascii="Times New Roman" w:hAnsi="Times New Roman"/>
          <w:lang w:val="sr-Cyrl-RS"/>
        </w:rPr>
        <w:tab/>
      </w:r>
      <w:r w:rsidRPr="005B3675">
        <w:rPr>
          <w:rFonts w:ascii="Times New Roman" w:hAnsi="Times New Roman"/>
          <w:lang w:val="sr-Cyrl-RS"/>
        </w:rPr>
        <w:tab/>
      </w:r>
      <w:r w:rsidRPr="005B3675">
        <w:rPr>
          <w:rFonts w:ascii="Times New Roman" w:hAnsi="Times New Roman"/>
          <w:lang w:val="sr-Cyrl-RS"/>
        </w:rPr>
        <w:tab/>
      </w:r>
      <w:r w:rsidRPr="005B3675">
        <w:rPr>
          <w:rFonts w:ascii="Times New Roman" w:hAnsi="Times New Roman"/>
          <w:lang w:val="sr-Cyrl-RS"/>
        </w:rPr>
        <w:tab/>
      </w:r>
      <w:r w:rsidRPr="005B3675">
        <w:rPr>
          <w:rFonts w:ascii="Times New Roman" w:hAnsi="Times New Roman"/>
          <w:lang w:val="sr-Cyrl-RS"/>
        </w:rPr>
        <w:tab/>
        <w:t>[хиљада КМ]</w:t>
      </w:r>
      <w:r w:rsidRPr="005B3675">
        <w:rPr>
          <w:rFonts w:ascii="Times New Roman" w:hAnsi="Times New Roman"/>
          <w:lang w:val="sr-Cyrl-RS"/>
        </w:rPr>
        <w:tab/>
      </w:r>
    </w:p>
    <w:p w14:paraId="7BE6230B" w14:textId="32A90821" w:rsidR="00D262A1" w:rsidRPr="00E630B4" w:rsidRDefault="00D262A1" w:rsidP="00D262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lang w:val="sr-Cyrl-RS"/>
        </w:rPr>
      </w:pPr>
      <w:r w:rsidRPr="00E630B4">
        <w:rPr>
          <w:rFonts w:ascii="Times New Roman" w:hAnsi="Times New Roman"/>
          <w:lang w:val="sr-Cyrl-RS"/>
        </w:rPr>
        <w:t>порез на добит</w:t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  <w:t>[хиљада КМ]</w:t>
      </w:r>
    </w:p>
    <w:p w14:paraId="66995609" w14:textId="1CBB30D5" w:rsidR="00D262A1" w:rsidRPr="00E630B4" w:rsidRDefault="00D262A1" w:rsidP="00D262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lang w:val="sr-Cyrl-RS"/>
        </w:rPr>
      </w:pPr>
      <w:r w:rsidRPr="00E630B4">
        <w:rPr>
          <w:rFonts w:ascii="Times New Roman" w:hAnsi="Times New Roman"/>
          <w:lang w:val="sr-Cyrl-BA"/>
        </w:rPr>
        <w:t xml:space="preserve">остале предвидиве промјене које нису укључене у биланс успјеха </w:t>
      </w:r>
      <w:r w:rsidRPr="00E630B4">
        <w:rPr>
          <w:rFonts w:ascii="Times New Roman" w:hAnsi="Times New Roman"/>
          <w:lang w:val="sr-Cyrl-BA"/>
        </w:rPr>
        <w:tab/>
      </w:r>
      <w:r w:rsidRPr="00E630B4">
        <w:rPr>
          <w:rFonts w:ascii="Times New Roman" w:hAnsi="Times New Roman"/>
          <w:lang w:val="sr-Cyrl-RS"/>
        </w:rPr>
        <w:t>[хиљада КМ]</w:t>
      </w:r>
    </w:p>
    <w:p w14:paraId="23867408" w14:textId="180B684F" w:rsidR="00D262A1" w:rsidRPr="00E630B4" w:rsidRDefault="00D262A1" w:rsidP="00D262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lang w:val="sr-Cyrl-RS"/>
        </w:rPr>
      </w:pPr>
      <w:r w:rsidRPr="00E630B4">
        <w:rPr>
          <w:rFonts w:ascii="Times New Roman" w:hAnsi="Times New Roman"/>
          <w:lang w:val="sr-Cyrl-RS"/>
        </w:rPr>
        <w:t>укупне промјене (2+3)</w:t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  <w:t>[хиљада КМ]</w:t>
      </w:r>
    </w:p>
    <w:p w14:paraId="781E2BCC" w14:textId="12311769" w:rsidR="00D262A1" w:rsidRPr="00E630B4" w:rsidRDefault="00D262A1" w:rsidP="00D262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lang w:val="sr-Cyrl-RS"/>
        </w:rPr>
      </w:pPr>
      <w:r w:rsidRPr="00E630B4">
        <w:rPr>
          <w:rFonts w:ascii="Times New Roman" w:hAnsi="Times New Roman"/>
          <w:lang w:val="sr-Cyrl-RS"/>
        </w:rPr>
        <w:t>одобрени или предложени износ дивиденди</w:t>
      </w:r>
      <w:r w:rsidRPr="00E630B4">
        <w:rPr>
          <w:rStyle w:val="FootnoteReference"/>
          <w:rFonts w:ascii="Times New Roman" w:hAnsi="Times New Roman"/>
          <w:lang w:val="sr-Cyrl-RS"/>
        </w:rPr>
        <w:footnoteReference w:id="1"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="00A52F8B" w:rsidRPr="00E630B4">
        <w:rPr>
          <w:rFonts w:ascii="Times New Roman" w:hAnsi="Times New Roman"/>
          <w:lang w:val="sr-Cyrl-RS"/>
        </w:rPr>
        <w:t xml:space="preserve"> </w:t>
      </w:r>
      <w:r w:rsidRPr="00E630B4">
        <w:rPr>
          <w:rFonts w:ascii="Times New Roman" w:hAnsi="Times New Roman"/>
          <w:lang w:val="sr-Cyrl-RS"/>
        </w:rPr>
        <w:t>[</w:t>
      </w:r>
      <w:r w:rsidR="00A52F8B" w:rsidRPr="00E630B4">
        <w:rPr>
          <w:rFonts w:ascii="Times New Roman" w:hAnsi="Times New Roman"/>
          <w:lang w:val="sr-Cyrl-RS"/>
        </w:rPr>
        <w:t>хиљада</w:t>
      </w:r>
      <w:r w:rsidRPr="00E630B4">
        <w:rPr>
          <w:rFonts w:ascii="Times New Roman" w:hAnsi="Times New Roman"/>
          <w:lang w:val="sr-Cyrl-RS"/>
        </w:rPr>
        <w:t xml:space="preserve"> КМ/празно]</w:t>
      </w:r>
    </w:p>
    <w:p w14:paraId="2C8E8966" w14:textId="77777777" w:rsidR="00A96086" w:rsidRPr="00E630B4" w:rsidRDefault="00A96086" w:rsidP="00A9608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 w:rsidRPr="00E630B4">
        <w:rPr>
          <w:rFonts w:ascii="Times New Roman" w:hAnsi="Times New Roman"/>
          <w:lang w:val="sr-Cyrl-RS"/>
        </w:rPr>
        <w:t xml:space="preserve">максимални проценат добити који се може исплатити у складу са </w:t>
      </w:r>
    </w:p>
    <w:p w14:paraId="38832998" w14:textId="56A21343" w:rsidR="00D262A1" w:rsidRPr="00E630B4" w:rsidRDefault="00A96086" w:rsidP="00A96086">
      <w:pPr>
        <w:autoSpaceDE w:val="0"/>
        <w:autoSpaceDN w:val="0"/>
        <w:adjustRightInd w:val="0"/>
        <w:ind w:firstLine="360"/>
        <w:rPr>
          <w:sz w:val="22"/>
          <w:szCs w:val="22"/>
          <w:lang w:val="sr-Cyrl-RS"/>
        </w:rPr>
      </w:pPr>
      <w:r w:rsidRPr="00E630B4">
        <w:rPr>
          <w:sz w:val="22"/>
          <w:szCs w:val="22"/>
          <w:lang w:val="sr-Cyrl-RS"/>
        </w:rPr>
        <w:t>политиком дивиденди банке</w:t>
      </w:r>
      <w:r w:rsidR="00D262A1" w:rsidRPr="00E630B4">
        <w:rPr>
          <w:sz w:val="22"/>
          <w:szCs w:val="22"/>
          <w:lang w:val="sr-Cyrl-RS"/>
        </w:rPr>
        <w:tab/>
      </w:r>
      <w:r w:rsidR="00D262A1" w:rsidRPr="00E630B4">
        <w:rPr>
          <w:sz w:val="22"/>
          <w:szCs w:val="22"/>
          <w:lang w:val="sr-Cyrl-RS"/>
        </w:rPr>
        <w:tab/>
      </w:r>
      <w:r w:rsidR="00D262A1" w:rsidRPr="00E630B4">
        <w:rPr>
          <w:sz w:val="22"/>
          <w:szCs w:val="22"/>
          <w:lang w:val="sr-Cyrl-RS"/>
        </w:rPr>
        <w:tab/>
      </w:r>
      <w:r w:rsidRPr="00E630B4">
        <w:rPr>
          <w:sz w:val="22"/>
          <w:szCs w:val="22"/>
          <w:lang w:val="sr-Cyrl-RS"/>
        </w:rPr>
        <w:tab/>
      </w:r>
      <w:r w:rsidRPr="00E630B4">
        <w:rPr>
          <w:sz w:val="22"/>
          <w:szCs w:val="22"/>
          <w:lang w:val="sr-Cyrl-RS"/>
        </w:rPr>
        <w:tab/>
      </w:r>
      <w:r w:rsidR="00F91996" w:rsidRPr="00E630B4">
        <w:rPr>
          <w:sz w:val="22"/>
          <w:szCs w:val="22"/>
          <w:lang w:val="sr-Cyrl-RS"/>
        </w:rPr>
        <w:tab/>
      </w:r>
      <w:r w:rsidR="00D262A1" w:rsidRPr="00E630B4">
        <w:rPr>
          <w:sz w:val="22"/>
          <w:szCs w:val="22"/>
          <w:lang w:val="sr-Cyrl-RS"/>
        </w:rPr>
        <w:t>[хиљада КМ]</w:t>
      </w:r>
    </w:p>
    <w:p w14:paraId="1ADF890F" w14:textId="3E4751FE" w:rsidR="00D262A1" w:rsidRPr="00E630B4" w:rsidRDefault="00824A69" w:rsidP="00D262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lang w:val="sr-Cyrl-RS"/>
        </w:rPr>
      </w:pPr>
      <w:r w:rsidRPr="00E630B4">
        <w:rPr>
          <w:rFonts w:ascii="Times New Roman" w:hAnsi="Times New Roman"/>
          <w:lang w:val="sr-Cyrl-RS"/>
        </w:rPr>
        <w:t>просјечни проценат исплате добити за период од посљедње три године</w:t>
      </w:r>
      <w:r w:rsidR="00D262A1" w:rsidRPr="00E630B4">
        <w:rPr>
          <w:rFonts w:ascii="Times New Roman" w:hAnsi="Times New Roman"/>
          <w:lang w:val="sr-Cyrl-RS"/>
        </w:rPr>
        <w:tab/>
        <w:t>[хиљада КМ]</w:t>
      </w:r>
    </w:p>
    <w:p w14:paraId="0C99B9F4" w14:textId="78B06AB5" w:rsidR="00D262A1" w:rsidRPr="00E630B4" w:rsidRDefault="00824A69" w:rsidP="00D262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lang w:val="sr-Cyrl-RS"/>
        </w:rPr>
      </w:pPr>
      <w:r w:rsidRPr="00E630B4">
        <w:rPr>
          <w:rFonts w:ascii="Times New Roman" w:hAnsi="Times New Roman"/>
          <w:lang w:val="sr-Cyrl-RS"/>
        </w:rPr>
        <w:t>проценат добити који је исплаћен за прошлу годину</w:t>
      </w:r>
      <w:r w:rsidR="00D262A1"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="00F91996" w:rsidRPr="00E630B4">
        <w:rPr>
          <w:rFonts w:ascii="Times New Roman" w:hAnsi="Times New Roman"/>
          <w:lang w:val="sr-Cyrl-RS"/>
        </w:rPr>
        <w:tab/>
      </w:r>
      <w:r w:rsidR="00D262A1" w:rsidRPr="00E630B4">
        <w:rPr>
          <w:rFonts w:ascii="Times New Roman" w:hAnsi="Times New Roman"/>
          <w:lang w:val="sr-Cyrl-RS"/>
        </w:rPr>
        <w:t>[хиљада КМ]</w:t>
      </w:r>
    </w:p>
    <w:p w14:paraId="77E752FE" w14:textId="77777777" w:rsidR="00824A69" w:rsidRPr="00E630B4" w:rsidRDefault="00D262A1" w:rsidP="00824A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 w:rsidRPr="00E630B4">
        <w:rPr>
          <w:rFonts w:ascii="Times New Roman" w:hAnsi="Times New Roman"/>
          <w:lang w:val="sr-Cyrl-RS"/>
        </w:rPr>
        <w:t xml:space="preserve">износ дивиденде који се одбија </w:t>
      </w:r>
    </w:p>
    <w:p w14:paraId="007F6D48" w14:textId="3830FA62" w:rsidR="00D262A1" w:rsidRPr="00E630B4" w:rsidRDefault="00D262A1" w:rsidP="00824A69">
      <w:pPr>
        <w:autoSpaceDE w:val="0"/>
        <w:autoSpaceDN w:val="0"/>
        <w:adjustRightInd w:val="0"/>
        <w:ind w:firstLine="360"/>
        <w:rPr>
          <w:sz w:val="22"/>
          <w:szCs w:val="22"/>
          <w:lang w:val="sr-Cyrl-RS"/>
        </w:rPr>
      </w:pPr>
      <w:r w:rsidRPr="00E630B4">
        <w:rPr>
          <w:sz w:val="22"/>
          <w:szCs w:val="22"/>
          <w:lang w:val="sr-Cyrl-RS"/>
        </w:rPr>
        <w:t>(</w:t>
      </w:r>
      <w:r w:rsidRPr="00E630B4">
        <w:rPr>
          <w:sz w:val="22"/>
          <w:szCs w:val="22"/>
          <w:lang w:val="sr-Latn-BA"/>
        </w:rPr>
        <w:t>max</w:t>
      </w:r>
      <w:r w:rsidRPr="00E630B4">
        <w:rPr>
          <w:sz w:val="22"/>
          <w:szCs w:val="22"/>
          <w:lang w:val="sr-Cyrl-RS"/>
        </w:rPr>
        <w:t xml:space="preserve"> </w:t>
      </w:r>
      <w:r w:rsidRPr="00E630B4">
        <w:rPr>
          <w:sz w:val="22"/>
          <w:szCs w:val="22"/>
          <w:lang w:val="sr-Latn-BA"/>
        </w:rPr>
        <w:t>(</w:t>
      </w:r>
      <w:r w:rsidR="00F91996" w:rsidRPr="00E630B4">
        <w:rPr>
          <w:sz w:val="22"/>
          <w:szCs w:val="22"/>
          <w:lang w:val="sr-Cyrl-RS"/>
        </w:rPr>
        <w:t>6,7</w:t>
      </w:r>
      <w:r w:rsidRPr="00E630B4">
        <w:rPr>
          <w:sz w:val="22"/>
          <w:szCs w:val="22"/>
          <w:lang w:val="sr-Cyrl-RS"/>
        </w:rPr>
        <w:t>,8</w:t>
      </w:r>
      <w:r w:rsidRPr="00E630B4">
        <w:rPr>
          <w:sz w:val="22"/>
          <w:szCs w:val="22"/>
          <w:lang w:val="sr-Latn-BA"/>
        </w:rPr>
        <w:t xml:space="preserve">) </w:t>
      </w:r>
      <w:r w:rsidR="00824A69" w:rsidRPr="00E630B4">
        <w:rPr>
          <w:sz w:val="22"/>
          <w:szCs w:val="22"/>
          <w:lang w:val="sr-Cyrl-BA"/>
        </w:rPr>
        <w:t>уколико</w:t>
      </w:r>
      <w:r w:rsidRPr="00E630B4">
        <w:rPr>
          <w:sz w:val="22"/>
          <w:szCs w:val="22"/>
          <w:lang w:val="sr-Cyrl-BA"/>
        </w:rPr>
        <w:t xml:space="preserve"> је </w:t>
      </w:r>
      <w:r w:rsidR="00F91996" w:rsidRPr="00E630B4">
        <w:rPr>
          <w:sz w:val="22"/>
          <w:szCs w:val="22"/>
          <w:lang w:val="sr-Cyrl-BA"/>
        </w:rPr>
        <w:t>5</w:t>
      </w:r>
      <w:r w:rsidRPr="00E630B4">
        <w:rPr>
          <w:sz w:val="22"/>
          <w:szCs w:val="22"/>
          <w:lang w:val="sr-Cyrl-BA"/>
        </w:rPr>
        <w:t xml:space="preserve"> празно, у супротном</w:t>
      </w:r>
      <w:r w:rsidR="00F91996" w:rsidRPr="00E630B4">
        <w:rPr>
          <w:sz w:val="22"/>
          <w:szCs w:val="22"/>
          <w:lang w:val="sr-Cyrl-BA"/>
        </w:rPr>
        <w:t xml:space="preserve"> 5</w:t>
      </w:r>
      <w:r w:rsidRPr="00E630B4">
        <w:rPr>
          <w:sz w:val="22"/>
          <w:szCs w:val="22"/>
          <w:lang w:val="sr-Cyrl-BA"/>
        </w:rPr>
        <w:t>)</w:t>
      </w:r>
      <w:r w:rsidR="00824A69" w:rsidRPr="00E630B4">
        <w:rPr>
          <w:sz w:val="22"/>
          <w:szCs w:val="22"/>
          <w:lang w:val="sr-Cyrl-BA"/>
        </w:rPr>
        <w:tab/>
      </w:r>
      <w:r w:rsidR="00824A69" w:rsidRPr="00E630B4">
        <w:rPr>
          <w:sz w:val="22"/>
          <w:szCs w:val="22"/>
          <w:lang w:val="sr-Cyrl-BA"/>
        </w:rPr>
        <w:tab/>
      </w:r>
      <w:r w:rsidR="00824A69" w:rsidRPr="00E630B4">
        <w:rPr>
          <w:sz w:val="22"/>
          <w:szCs w:val="22"/>
          <w:lang w:val="sr-Cyrl-BA"/>
        </w:rPr>
        <w:tab/>
      </w:r>
      <w:r w:rsidR="008C2CAA" w:rsidRPr="00E630B4">
        <w:rPr>
          <w:sz w:val="22"/>
          <w:szCs w:val="22"/>
          <w:lang w:val="sr-Cyrl-BA"/>
        </w:rPr>
        <w:tab/>
      </w:r>
      <w:r w:rsidRPr="00E630B4">
        <w:rPr>
          <w:sz w:val="22"/>
          <w:szCs w:val="22"/>
          <w:lang w:val="sr-Cyrl-RS"/>
        </w:rPr>
        <w:t>[хиљада КМ]</w:t>
      </w:r>
    </w:p>
    <w:p w14:paraId="33901A01" w14:textId="7A04FF0D" w:rsidR="00D262A1" w:rsidRPr="00E630B4" w:rsidRDefault="00D262A1" w:rsidP="00D262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lang w:val="sr-Cyrl-RS"/>
        </w:rPr>
      </w:pPr>
      <w:r w:rsidRPr="00E630B4">
        <w:rPr>
          <w:rFonts w:ascii="Times New Roman" w:hAnsi="Times New Roman"/>
          <w:lang w:val="sr-Cyrl-RS"/>
        </w:rPr>
        <w:t xml:space="preserve">утицај регулаторних ограничења </w:t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  <w:t>[хиљада КМ]</w:t>
      </w:r>
    </w:p>
    <w:p w14:paraId="6CD8611B" w14:textId="77777777" w:rsidR="00824A69" w:rsidRPr="00E630B4" w:rsidRDefault="00D262A1" w:rsidP="00824A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 w:rsidRPr="00E630B4">
        <w:rPr>
          <w:rFonts w:ascii="Times New Roman" w:hAnsi="Times New Roman"/>
          <w:lang w:val="sr-Cyrl-RS"/>
        </w:rPr>
        <w:t xml:space="preserve">износ добити који може бити укључен у редовни основни капитал </w:t>
      </w:r>
    </w:p>
    <w:p w14:paraId="3A4270B5" w14:textId="01A15254" w:rsidR="00D262A1" w:rsidRPr="005B3675" w:rsidRDefault="00D262A1" w:rsidP="00824A69">
      <w:pPr>
        <w:autoSpaceDE w:val="0"/>
        <w:autoSpaceDN w:val="0"/>
        <w:adjustRightInd w:val="0"/>
        <w:spacing w:after="120"/>
        <w:ind w:firstLine="360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t>(1-</w:t>
      </w:r>
      <w:r w:rsidR="00F91996">
        <w:rPr>
          <w:sz w:val="22"/>
          <w:szCs w:val="22"/>
          <w:lang w:val="sr-Cyrl-RS"/>
        </w:rPr>
        <w:t>4</w:t>
      </w:r>
      <w:r w:rsidRPr="005B3675">
        <w:rPr>
          <w:sz w:val="22"/>
          <w:szCs w:val="22"/>
          <w:lang w:val="sr-Cyrl-RS"/>
        </w:rPr>
        <w:t>-</w:t>
      </w:r>
      <w:r w:rsidR="00E630B4">
        <w:rPr>
          <w:sz w:val="22"/>
          <w:szCs w:val="22"/>
          <w:lang w:val="sr-Cyrl-RS"/>
        </w:rPr>
        <w:t>9</w:t>
      </w:r>
      <w:r w:rsidRPr="005B3675">
        <w:rPr>
          <w:sz w:val="22"/>
          <w:szCs w:val="22"/>
          <w:lang w:val="sr-Cyrl-RS"/>
        </w:rPr>
        <w:t>+1</w:t>
      </w:r>
      <w:r w:rsidR="00E630B4">
        <w:rPr>
          <w:sz w:val="22"/>
          <w:szCs w:val="22"/>
          <w:lang w:val="sr-Cyrl-RS"/>
        </w:rPr>
        <w:t>0</w:t>
      </w:r>
      <w:r w:rsidRPr="005B3675">
        <w:rPr>
          <w:sz w:val="22"/>
          <w:szCs w:val="22"/>
          <w:lang w:val="sr-Cyrl-RS"/>
        </w:rPr>
        <w:t>)</w:t>
      </w:r>
      <w:r w:rsidRPr="005B3675">
        <w:rPr>
          <w:sz w:val="22"/>
          <w:szCs w:val="22"/>
          <w:lang w:val="sr-Cyrl-RS"/>
        </w:rPr>
        <w:tab/>
      </w:r>
      <w:r w:rsidR="00824A69" w:rsidRPr="005B3675">
        <w:rPr>
          <w:sz w:val="22"/>
          <w:szCs w:val="22"/>
          <w:lang w:val="sr-Cyrl-RS"/>
        </w:rPr>
        <w:tab/>
      </w:r>
      <w:r w:rsidR="00824A69" w:rsidRPr="005B3675">
        <w:rPr>
          <w:sz w:val="22"/>
          <w:szCs w:val="22"/>
          <w:lang w:val="sr-Cyrl-RS"/>
        </w:rPr>
        <w:tab/>
      </w:r>
      <w:r w:rsidR="00824A69" w:rsidRPr="005B3675">
        <w:rPr>
          <w:sz w:val="22"/>
          <w:szCs w:val="22"/>
          <w:lang w:val="sr-Cyrl-RS"/>
        </w:rPr>
        <w:tab/>
      </w:r>
      <w:r w:rsidR="00824A69" w:rsidRPr="005B3675">
        <w:rPr>
          <w:sz w:val="22"/>
          <w:szCs w:val="22"/>
          <w:lang w:val="sr-Cyrl-RS"/>
        </w:rPr>
        <w:tab/>
      </w:r>
      <w:r w:rsidR="00824A69" w:rsidRPr="005B3675">
        <w:rPr>
          <w:sz w:val="22"/>
          <w:szCs w:val="22"/>
          <w:lang w:val="sr-Cyrl-RS"/>
        </w:rPr>
        <w:tab/>
      </w:r>
      <w:r w:rsidR="00824A69" w:rsidRPr="005B3675">
        <w:rPr>
          <w:sz w:val="22"/>
          <w:szCs w:val="22"/>
          <w:lang w:val="sr-Cyrl-RS"/>
        </w:rPr>
        <w:tab/>
      </w:r>
      <w:r w:rsidR="00824A69" w:rsidRPr="005B3675">
        <w:rPr>
          <w:sz w:val="22"/>
          <w:szCs w:val="22"/>
          <w:lang w:val="sr-Cyrl-RS"/>
        </w:rPr>
        <w:tab/>
      </w:r>
      <w:r w:rsidR="008C2CAA" w:rsidRPr="005B3675">
        <w:rPr>
          <w:sz w:val="22"/>
          <w:szCs w:val="22"/>
          <w:lang w:val="sr-Cyrl-RS"/>
        </w:rPr>
        <w:tab/>
      </w:r>
      <w:r w:rsidRPr="005B3675">
        <w:rPr>
          <w:sz w:val="22"/>
          <w:szCs w:val="22"/>
          <w:lang w:val="sr-Cyrl-RS"/>
        </w:rPr>
        <w:t>[хиљада КМ]</w:t>
      </w:r>
    </w:p>
    <w:p w14:paraId="21EA94A7" w14:textId="77777777" w:rsidR="00D262A1" w:rsidRPr="005B3675" w:rsidRDefault="00D262A1" w:rsidP="00D262A1">
      <w:pPr>
        <w:autoSpaceDE w:val="0"/>
        <w:autoSpaceDN w:val="0"/>
        <w:adjustRightInd w:val="0"/>
        <w:spacing w:after="120"/>
        <w:rPr>
          <w:sz w:val="22"/>
          <w:szCs w:val="22"/>
          <w:lang w:val="sr-Cyrl-RS"/>
        </w:rPr>
      </w:pPr>
    </w:p>
    <w:p w14:paraId="459F2F99" w14:textId="77777777" w:rsidR="00E630B4" w:rsidRDefault="00E630B4" w:rsidP="00D262A1">
      <w:pPr>
        <w:autoSpaceDE w:val="0"/>
        <w:autoSpaceDN w:val="0"/>
        <w:adjustRightInd w:val="0"/>
        <w:spacing w:after="120"/>
        <w:rPr>
          <w:sz w:val="22"/>
          <w:szCs w:val="22"/>
          <w:lang w:val="sr-Cyrl-RS"/>
        </w:rPr>
      </w:pPr>
    </w:p>
    <w:p w14:paraId="3F559200" w14:textId="24E022AE" w:rsidR="00D262A1" w:rsidRPr="005B3675" w:rsidRDefault="00D262A1" w:rsidP="00D262A1">
      <w:pPr>
        <w:autoSpaceDE w:val="0"/>
        <w:autoSpaceDN w:val="0"/>
        <w:adjustRightInd w:val="0"/>
        <w:spacing w:after="120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lastRenderedPageBreak/>
        <w:t xml:space="preserve">За потребе наведеног, овим путем изјављујемо: </w:t>
      </w:r>
    </w:p>
    <w:p w14:paraId="50CEE0D7" w14:textId="70B64B5B" w:rsidR="00D262A1" w:rsidRPr="005B3675" w:rsidRDefault="00E630B4" w:rsidP="00D262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напријед</w:t>
      </w:r>
      <w:r w:rsidR="00D262A1" w:rsidRPr="005B3675">
        <w:rPr>
          <w:rFonts w:ascii="Times New Roman" w:hAnsi="Times New Roman"/>
          <w:lang w:val="sr-Cyrl-RS"/>
        </w:rPr>
        <w:t xml:space="preserve"> наведене цифре су тачне;</w:t>
      </w:r>
    </w:p>
    <w:p w14:paraId="2B9485F4" w14:textId="674E02EE" w:rsidR="00D262A1" w:rsidRPr="005B3675" w:rsidRDefault="00D262A1" w:rsidP="00D262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lang w:val="sr-Cyrl-RS"/>
        </w:rPr>
      </w:pPr>
      <w:r w:rsidRPr="005B3675">
        <w:rPr>
          <w:rFonts w:ascii="Times New Roman" w:hAnsi="Times New Roman"/>
          <w:lang w:val="sr-Cyrl-RS"/>
        </w:rPr>
        <w:t>добит је п</w:t>
      </w:r>
      <w:r w:rsidR="00E630B4">
        <w:rPr>
          <w:rFonts w:ascii="Times New Roman" w:hAnsi="Times New Roman"/>
          <w:lang w:val="sr-Cyrl-RS"/>
        </w:rPr>
        <w:t>отврђена</w:t>
      </w:r>
      <w:r w:rsidRPr="005B3675">
        <w:rPr>
          <w:rFonts w:ascii="Times New Roman" w:hAnsi="Times New Roman"/>
          <w:lang w:val="sr-Cyrl-RS"/>
        </w:rPr>
        <w:t xml:space="preserve"> од стране независног вањског ревизора у складу са чланом 6. став 3. Одлуке и чланом 4. Упутства. С тим у вези, као прилог достављамо </w:t>
      </w:r>
      <w:r w:rsidR="00CA21F4" w:rsidRPr="005B3675">
        <w:rPr>
          <w:rFonts w:ascii="Times New Roman" w:hAnsi="Times New Roman"/>
          <w:lang w:val="sr-Cyrl-RS"/>
        </w:rPr>
        <w:t>изјаву</w:t>
      </w:r>
      <w:r w:rsidRPr="005B3675">
        <w:rPr>
          <w:rFonts w:ascii="Times New Roman" w:hAnsi="Times New Roman"/>
          <w:lang w:val="sr-Cyrl-RS"/>
        </w:rPr>
        <w:t xml:space="preserve"> [</w:t>
      </w:r>
      <w:r w:rsidR="00E630B4">
        <w:rPr>
          <w:rFonts w:ascii="Times New Roman" w:hAnsi="Times New Roman"/>
          <w:lang w:val="sr-Cyrl-RS"/>
        </w:rPr>
        <w:t>назив</w:t>
      </w:r>
      <w:r w:rsidRPr="005B3675">
        <w:rPr>
          <w:rFonts w:ascii="Times New Roman" w:hAnsi="Times New Roman"/>
          <w:lang w:val="sr-Cyrl-RS"/>
        </w:rPr>
        <w:t xml:space="preserve"> независног вањског ревизора];</w:t>
      </w:r>
    </w:p>
    <w:p w14:paraId="7BE3A00D" w14:textId="77777777" w:rsidR="00D262A1" w:rsidRPr="005B3675" w:rsidRDefault="00D262A1" w:rsidP="00D262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lang w:val="sr-Cyrl-RS"/>
        </w:rPr>
      </w:pPr>
      <w:r w:rsidRPr="005B3675">
        <w:rPr>
          <w:rFonts w:ascii="Times New Roman" w:hAnsi="Times New Roman"/>
          <w:lang w:val="sr-Cyrl-BA"/>
        </w:rPr>
        <w:t xml:space="preserve">добит је процијењена у складу са </w:t>
      </w:r>
      <w:r w:rsidRPr="005B3675">
        <w:rPr>
          <w:rFonts w:ascii="Times New Roman" w:hAnsi="Times New Roman"/>
          <w:lang w:val="sr-Cyrl-RS"/>
        </w:rPr>
        <w:t>примјењивим рачуноводственим оквиром;</w:t>
      </w:r>
    </w:p>
    <w:p w14:paraId="66801EB0" w14:textId="4189CE1A" w:rsidR="00D262A1" w:rsidRPr="005B3675" w:rsidRDefault="00D262A1" w:rsidP="00D262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lang w:val="sr-Cyrl-RS"/>
        </w:rPr>
      </w:pPr>
      <w:r w:rsidRPr="005B3675">
        <w:rPr>
          <w:rFonts w:ascii="Times New Roman" w:hAnsi="Times New Roman"/>
          <w:lang w:val="sr-Cyrl-RS"/>
        </w:rPr>
        <w:t>сви предвидиви трошкови и дивиденд</w:t>
      </w:r>
      <w:r w:rsidR="00CA21F4" w:rsidRPr="005B3675">
        <w:rPr>
          <w:rFonts w:ascii="Times New Roman" w:hAnsi="Times New Roman"/>
          <w:lang w:val="sr-Cyrl-RS"/>
        </w:rPr>
        <w:t>е</w:t>
      </w:r>
      <w:r w:rsidRPr="005B3675">
        <w:rPr>
          <w:rFonts w:ascii="Times New Roman" w:hAnsi="Times New Roman"/>
          <w:lang w:val="sr-Cyrl-RS"/>
        </w:rPr>
        <w:t>, као што је претходно приказано, одбијени су од износа добити;</w:t>
      </w:r>
    </w:p>
    <w:p w14:paraId="5C262B77" w14:textId="4BB205F1" w:rsidR="00D262A1" w:rsidRPr="005B3675" w:rsidRDefault="00D262A1" w:rsidP="00D262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lang w:val="sr-Cyrl-RS"/>
        </w:rPr>
      </w:pPr>
      <w:r w:rsidRPr="005B3675">
        <w:rPr>
          <w:rFonts w:ascii="Times New Roman" w:hAnsi="Times New Roman"/>
          <w:lang w:val="sr-Cyrl-RS"/>
        </w:rPr>
        <w:t xml:space="preserve">износ дивиденди који се одбија процијењен је у складу са чланом 5. став </w:t>
      </w:r>
      <w:r w:rsidR="00042385" w:rsidRPr="005B3675">
        <w:rPr>
          <w:rFonts w:ascii="Times New Roman" w:hAnsi="Times New Roman"/>
          <w:lang w:val="sr-Cyrl-RS"/>
        </w:rPr>
        <w:t>2</w:t>
      </w:r>
      <w:r w:rsidRPr="005B3675">
        <w:rPr>
          <w:rFonts w:ascii="Times New Roman" w:hAnsi="Times New Roman"/>
          <w:lang w:val="sr-Cyrl-RS"/>
        </w:rPr>
        <w:t>. Упутства;</w:t>
      </w:r>
    </w:p>
    <w:p w14:paraId="3F5E52CA" w14:textId="356B4E15" w:rsidR="00D262A1" w:rsidRPr="005B3675" w:rsidRDefault="00C25929" w:rsidP="00D262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уколико нацрт одлуке скупштине није усвојен од стране Надзорног одбора</w:t>
      </w:r>
      <w:r w:rsidR="00D3402E">
        <w:rPr>
          <w:rFonts w:ascii="Times New Roman" w:hAnsi="Times New Roman"/>
          <w:lang w:val="sr-Cyrl-RS"/>
        </w:rPr>
        <w:t xml:space="preserve"> банке</w:t>
      </w:r>
      <w:r>
        <w:rPr>
          <w:rFonts w:ascii="Times New Roman" w:hAnsi="Times New Roman"/>
          <w:lang w:val="sr-Cyrl-RS"/>
        </w:rPr>
        <w:t xml:space="preserve">, </w:t>
      </w:r>
      <w:r w:rsidR="00D262A1" w:rsidRPr="005B3675">
        <w:rPr>
          <w:rFonts w:ascii="Times New Roman" w:hAnsi="Times New Roman"/>
          <w:lang w:val="sr-Cyrl-RS"/>
        </w:rPr>
        <w:t xml:space="preserve">Управа банке обавезује се да ће </w:t>
      </w:r>
      <w:r w:rsidR="00D3402E">
        <w:rPr>
          <w:rFonts w:ascii="Times New Roman" w:hAnsi="Times New Roman"/>
          <w:lang w:val="sr-Cyrl-RS"/>
        </w:rPr>
        <w:t>доставити Надзорном одбору банке</w:t>
      </w:r>
      <w:r w:rsidR="00D262A1" w:rsidRPr="005B3675">
        <w:rPr>
          <w:rFonts w:ascii="Times New Roman" w:hAnsi="Times New Roman"/>
          <w:lang w:val="sr-Cyrl-RS"/>
        </w:rPr>
        <w:t xml:space="preserve"> пр</w:t>
      </w:r>
      <w:r w:rsidR="00CA21F4" w:rsidRPr="005B3675">
        <w:rPr>
          <w:rFonts w:ascii="Times New Roman" w:hAnsi="Times New Roman"/>
          <w:lang w:val="sr-Cyrl-RS"/>
        </w:rPr>
        <w:t>ије</w:t>
      </w:r>
      <w:r w:rsidR="00D262A1" w:rsidRPr="005B3675">
        <w:rPr>
          <w:rFonts w:ascii="Times New Roman" w:hAnsi="Times New Roman"/>
          <w:lang w:val="sr-Cyrl-RS"/>
        </w:rPr>
        <w:t xml:space="preserve">длог за расподјелу дивиденди који је у потпуности усклађен са </w:t>
      </w:r>
      <w:r w:rsidR="00D3402E">
        <w:rPr>
          <w:rFonts w:ascii="Times New Roman" w:hAnsi="Times New Roman"/>
          <w:lang w:val="sr-Cyrl-RS"/>
        </w:rPr>
        <w:t xml:space="preserve">напријед </w:t>
      </w:r>
      <w:r w:rsidR="00D262A1" w:rsidRPr="005B3675">
        <w:rPr>
          <w:rFonts w:ascii="Times New Roman" w:hAnsi="Times New Roman"/>
          <w:lang w:val="sr-Cyrl-RS"/>
        </w:rPr>
        <w:t xml:space="preserve">наведеним израчуном нето добити. </w:t>
      </w:r>
    </w:p>
    <w:p w14:paraId="209AF211" w14:textId="77777777" w:rsidR="00D262A1" w:rsidRPr="005B3675" w:rsidRDefault="00D262A1" w:rsidP="00D262A1">
      <w:pPr>
        <w:autoSpaceDE w:val="0"/>
        <w:autoSpaceDN w:val="0"/>
        <w:adjustRightInd w:val="0"/>
        <w:spacing w:after="120"/>
        <w:rPr>
          <w:sz w:val="22"/>
          <w:szCs w:val="22"/>
          <w:lang w:val="sr-Cyrl-RS"/>
        </w:rPr>
      </w:pPr>
    </w:p>
    <w:p w14:paraId="7345321E" w14:textId="77777777" w:rsidR="00D262A1" w:rsidRPr="005B3675" w:rsidRDefault="00D262A1" w:rsidP="00D262A1">
      <w:pPr>
        <w:autoSpaceDE w:val="0"/>
        <w:autoSpaceDN w:val="0"/>
        <w:adjustRightInd w:val="0"/>
        <w:spacing w:after="120"/>
        <w:rPr>
          <w:sz w:val="22"/>
          <w:szCs w:val="22"/>
          <w:lang w:val="sr-Cyrl-RS"/>
        </w:rPr>
      </w:pPr>
    </w:p>
    <w:p w14:paraId="40A08EBA" w14:textId="492A28C3" w:rsidR="00D262A1" w:rsidRPr="005B3675" w:rsidRDefault="00D262A1" w:rsidP="00D262A1">
      <w:pPr>
        <w:autoSpaceDE w:val="0"/>
        <w:autoSpaceDN w:val="0"/>
        <w:adjustRightInd w:val="0"/>
        <w:spacing w:after="120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t>С поштовањем,</w:t>
      </w:r>
    </w:p>
    <w:p w14:paraId="716AAF5B" w14:textId="381DDAD1" w:rsidR="00042385" w:rsidRPr="005B3675" w:rsidRDefault="00042385" w:rsidP="00D262A1">
      <w:pPr>
        <w:autoSpaceDE w:val="0"/>
        <w:autoSpaceDN w:val="0"/>
        <w:adjustRightInd w:val="0"/>
        <w:spacing w:after="120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t xml:space="preserve">Предсједник </w:t>
      </w:r>
      <w:r w:rsidR="00F124A4" w:rsidRPr="005B3675">
        <w:rPr>
          <w:sz w:val="22"/>
          <w:szCs w:val="22"/>
          <w:lang w:val="sr-Cyrl-RS"/>
        </w:rPr>
        <w:t>У</w:t>
      </w:r>
      <w:r w:rsidRPr="005B3675">
        <w:rPr>
          <w:sz w:val="22"/>
          <w:szCs w:val="22"/>
          <w:lang w:val="sr-Cyrl-RS"/>
        </w:rPr>
        <w:t>праве банке</w:t>
      </w:r>
    </w:p>
    <w:p w14:paraId="6A9049B6" w14:textId="53200181" w:rsidR="00D262A1" w:rsidRPr="005B3675" w:rsidRDefault="00D262A1" w:rsidP="00D262A1">
      <w:pPr>
        <w:autoSpaceDE w:val="0"/>
        <w:autoSpaceDN w:val="0"/>
        <w:adjustRightInd w:val="0"/>
        <w:spacing w:after="120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t>[Име и презиме]</w:t>
      </w:r>
    </w:p>
    <w:p w14:paraId="3BB43030" w14:textId="77777777" w:rsidR="00042385" w:rsidRPr="005B3675" w:rsidRDefault="00042385">
      <w:pPr>
        <w:rPr>
          <w:sz w:val="22"/>
          <w:szCs w:val="22"/>
          <w:lang w:val="sr-Cyrl-RS"/>
        </w:rPr>
      </w:pPr>
    </w:p>
    <w:p w14:paraId="683B1C39" w14:textId="6DC50DED" w:rsidR="00042385" w:rsidRPr="005B3675" w:rsidRDefault="00042385">
      <w:pPr>
        <w:rPr>
          <w:sz w:val="22"/>
          <w:szCs w:val="22"/>
        </w:rPr>
      </w:pPr>
      <w:r w:rsidRPr="005B3675">
        <w:rPr>
          <w:sz w:val="22"/>
          <w:szCs w:val="22"/>
          <w:lang w:val="sr-Cyrl-RS"/>
        </w:rPr>
        <w:t>______________________</w:t>
      </w:r>
    </w:p>
    <w:p w14:paraId="770C2543" w14:textId="5BA89766" w:rsidR="00042385" w:rsidRPr="005B3675" w:rsidRDefault="00042385" w:rsidP="00D262A1">
      <w:pPr>
        <w:autoSpaceDE w:val="0"/>
        <w:autoSpaceDN w:val="0"/>
        <w:adjustRightInd w:val="0"/>
        <w:spacing w:after="120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t>Потпис</w:t>
      </w:r>
    </w:p>
    <w:p w14:paraId="45D92A6C" w14:textId="77777777" w:rsidR="00630CD3" w:rsidRPr="005B3675" w:rsidRDefault="00630CD3">
      <w:pPr>
        <w:rPr>
          <w:sz w:val="22"/>
          <w:szCs w:val="22"/>
        </w:rPr>
      </w:pPr>
    </w:p>
    <w:sectPr w:rsidR="00630CD3" w:rsidRPr="005B3675" w:rsidSect="00FE1BBC">
      <w:footerReference w:type="default" r:id="rId8"/>
      <w:pgSz w:w="11906" w:h="16838" w:code="9"/>
      <w:pgMar w:top="1440" w:right="1440" w:bottom="1440" w:left="1440" w:header="510" w:footer="3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45E8D" w14:textId="77777777" w:rsidR="00807E77" w:rsidRDefault="00807E77" w:rsidP="00D262A1">
      <w:r>
        <w:separator/>
      </w:r>
    </w:p>
  </w:endnote>
  <w:endnote w:type="continuationSeparator" w:id="0">
    <w:p w14:paraId="27811784" w14:textId="77777777" w:rsidR="00807E77" w:rsidRDefault="00807E77" w:rsidP="00D2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822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2FBA1" w14:textId="77777777" w:rsidR="004101F5" w:rsidRDefault="00AB040D" w:rsidP="00FE1B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42915" w14:textId="77777777" w:rsidR="00807E77" w:rsidRDefault="00807E77" w:rsidP="00D262A1">
      <w:r>
        <w:separator/>
      </w:r>
    </w:p>
  </w:footnote>
  <w:footnote w:type="continuationSeparator" w:id="0">
    <w:p w14:paraId="045A04D1" w14:textId="77777777" w:rsidR="00807E77" w:rsidRDefault="00807E77" w:rsidP="00D262A1">
      <w:r>
        <w:continuationSeparator/>
      </w:r>
    </w:p>
  </w:footnote>
  <w:footnote w:id="1">
    <w:p w14:paraId="3C68CAA5" w14:textId="274D8388" w:rsidR="00D262A1" w:rsidRPr="00A72CF2" w:rsidRDefault="00D262A1" w:rsidP="00D262A1">
      <w:pPr>
        <w:pStyle w:val="FootnoteText"/>
        <w:jc w:val="both"/>
        <w:rPr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BA"/>
        </w:rPr>
        <w:t xml:space="preserve">Ово поље се попуњава уколико постоји </w:t>
      </w:r>
      <w:r w:rsidR="00A52F8B">
        <w:rPr>
          <w:lang w:val="sr-Cyrl-BA"/>
        </w:rPr>
        <w:t>нацрт</w:t>
      </w:r>
      <w:r>
        <w:rPr>
          <w:lang w:val="sr-Cyrl-BA"/>
        </w:rPr>
        <w:t xml:space="preserve"> </w:t>
      </w:r>
      <w:r>
        <w:rPr>
          <w:lang w:val="sr-Latn-BA"/>
        </w:rPr>
        <w:t>o</w:t>
      </w:r>
      <w:r>
        <w:rPr>
          <w:lang w:val="sr-Cyrl-BA"/>
        </w:rPr>
        <w:t>длук</w:t>
      </w:r>
      <w:r w:rsidR="00A52F8B">
        <w:rPr>
          <w:lang w:val="sr-Cyrl-BA"/>
        </w:rPr>
        <w:t>е скупштине банке о расподјели добити</w:t>
      </w:r>
      <w:r>
        <w:rPr>
          <w:lang w:val="sr-Cyrl-BA"/>
        </w:rPr>
        <w:t xml:space="preserve">, у супротном, ово поље оставити празно.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1043B"/>
    <w:multiLevelType w:val="hybridMultilevel"/>
    <w:tmpl w:val="4B34A324"/>
    <w:lvl w:ilvl="0" w:tplc="4474641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117CCA"/>
    <w:multiLevelType w:val="hybridMultilevel"/>
    <w:tmpl w:val="1D06DAA4"/>
    <w:lvl w:ilvl="0" w:tplc="F042B898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A1"/>
    <w:rsid w:val="00042385"/>
    <w:rsid w:val="002E7692"/>
    <w:rsid w:val="003335A9"/>
    <w:rsid w:val="005B3675"/>
    <w:rsid w:val="00630CD3"/>
    <w:rsid w:val="00807E77"/>
    <w:rsid w:val="00824A69"/>
    <w:rsid w:val="008C2CAA"/>
    <w:rsid w:val="00A52F8B"/>
    <w:rsid w:val="00A96086"/>
    <w:rsid w:val="00AB040D"/>
    <w:rsid w:val="00B23C22"/>
    <w:rsid w:val="00BD5387"/>
    <w:rsid w:val="00C25929"/>
    <w:rsid w:val="00C657C1"/>
    <w:rsid w:val="00CA21F4"/>
    <w:rsid w:val="00CD4F28"/>
    <w:rsid w:val="00D262A1"/>
    <w:rsid w:val="00D3402E"/>
    <w:rsid w:val="00E630B4"/>
    <w:rsid w:val="00F124A4"/>
    <w:rsid w:val="00F91996"/>
    <w:rsid w:val="00FE1BBC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343C"/>
  <w15:chartTrackingRefBased/>
  <w15:docId w15:val="{BDBC02DF-9F28-487C-86BC-BB6F7176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D262A1"/>
    <w:pPr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aliases w:val="Bullets Char"/>
    <w:link w:val="ListParagraph"/>
    <w:uiPriority w:val="34"/>
    <w:locked/>
    <w:rsid w:val="00D262A1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62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2A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262A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262A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2A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F73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3E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63905-2D06-4D83-A9D0-84FEFAE9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ABRS</dc:creator>
  <cp:keywords/>
  <dc:description/>
  <cp:lastModifiedBy>Slobodan Tabaković</cp:lastModifiedBy>
  <cp:revision>2</cp:revision>
  <dcterms:created xsi:type="dcterms:W3CDTF">2023-10-26T06:13:00Z</dcterms:created>
  <dcterms:modified xsi:type="dcterms:W3CDTF">2023-10-26T06:13:00Z</dcterms:modified>
</cp:coreProperties>
</file>